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69A15" w14:textId="297D8BDD" w:rsidR="00DA680B" w:rsidRPr="00DA680B" w:rsidRDefault="00DA680B" w:rsidP="00DA680B">
      <w:pPr>
        <w:rPr>
          <w:rFonts w:ascii="Roboto" w:hAnsi="Roboto"/>
        </w:rPr>
      </w:pPr>
      <w:r w:rsidRPr="00DA680B">
        <w:rPr>
          <w:rFonts w:ascii="Roboto" w:hAnsi="Roboto"/>
        </w:rPr>
        <w:t xml:space="preserve">Accidents and incidents at sea don't happen because seafarers lack skill, but due to a combination of risks—some that mariners might not realise exist, others that they can't avoid in time. Imagine a day when navigation is significantly safer thanks to systems that provide enhanced situational awareness. This vision is becoming a reality through the </w:t>
      </w:r>
      <w:r w:rsidR="00B72DED">
        <w:rPr>
          <w:rFonts w:ascii="Roboto" w:hAnsi="Roboto"/>
        </w:rPr>
        <w:t>OCEAN</w:t>
      </w:r>
      <w:r w:rsidRPr="00DA680B">
        <w:rPr>
          <w:rFonts w:ascii="Roboto" w:hAnsi="Roboto"/>
        </w:rPr>
        <w:t xml:space="preserve"> Project. Let's explore how it works in practice.</w:t>
      </w:r>
    </w:p>
    <w:p w14:paraId="4A0EA3C7" w14:textId="4478674C" w:rsidR="00DA680B" w:rsidRPr="00DA680B" w:rsidRDefault="00DA680B" w:rsidP="00DA680B">
      <w:pPr>
        <w:rPr>
          <w:rFonts w:ascii="Roboto" w:hAnsi="Roboto"/>
        </w:rPr>
      </w:pPr>
      <w:r w:rsidRPr="00DA680B">
        <w:rPr>
          <w:rFonts w:ascii="Roboto" w:hAnsi="Roboto"/>
        </w:rPr>
        <w:t xml:space="preserve">Although this case study is a simulation, it's based on real processes and systems developed within the </w:t>
      </w:r>
      <w:r w:rsidR="00B72DED">
        <w:rPr>
          <w:rFonts w:ascii="Roboto" w:hAnsi="Roboto"/>
        </w:rPr>
        <w:t>OCEAN</w:t>
      </w:r>
      <w:r w:rsidRPr="00DA680B">
        <w:rPr>
          <w:rFonts w:ascii="Roboto" w:hAnsi="Roboto"/>
        </w:rPr>
        <w:t xml:space="preserve"> Project, all of which have reached technological readiness level 7. These tools are poised to address challenges recognised by stakeholders globally, including organisations, coastal and flag states, and the International Maritime Organisation.</w:t>
      </w:r>
    </w:p>
    <w:p w14:paraId="62A421DB" w14:textId="04E6FDBE" w:rsidR="00DA680B" w:rsidRPr="00DA680B" w:rsidRDefault="00DA680B" w:rsidP="00DA680B">
      <w:pPr>
        <w:rPr>
          <w:rFonts w:ascii="Roboto" w:hAnsi="Roboto"/>
        </w:rPr>
      </w:pPr>
      <w:r w:rsidRPr="00DA680B">
        <w:rPr>
          <w:rFonts w:ascii="Roboto" w:hAnsi="Roboto"/>
        </w:rPr>
        <w:t>One of those issues is the loss of containers at sea. It's not uncommon for containers to fall off ships, creating hazards for vessels and marine life, just like it happened in this demonstration. On a morning off the coast of Norway, the container ship MV Global Navigator encountered a large wave, causing six containers to be lost overboard. Following standard procedures, the officers promptly issued a security call on channel 16, notifying nearby vessels and reporting the incident to coastal authorities and the flag state.</w:t>
      </w:r>
    </w:p>
    <w:p w14:paraId="00E2BC23" w14:textId="05BE6C7D" w:rsidR="00DA680B" w:rsidRPr="00DA680B" w:rsidRDefault="00DA680B" w:rsidP="00DA680B">
      <w:pPr>
        <w:rPr>
          <w:rFonts w:ascii="Roboto" w:hAnsi="Roboto"/>
        </w:rPr>
      </w:pPr>
      <w:r w:rsidRPr="00DA680B">
        <w:rPr>
          <w:rFonts w:ascii="Roboto" w:hAnsi="Roboto"/>
        </w:rPr>
        <w:t xml:space="preserve">With new procedures in place due to the </w:t>
      </w:r>
      <w:r w:rsidR="00B72DED">
        <w:rPr>
          <w:rFonts w:ascii="Roboto" w:hAnsi="Roboto"/>
        </w:rPr>
        <w:t>OCEAN</w:t>
      </w:r>
      <w:r w:rsidRPr="00DA680B">
        <w:rPr>
          <w:rFonts w:ascii="Roboto" w:hAnsi="Roboto"/>
        </w:rPr>
        <w:t xml:space="preserve"> Project, the situation was reported by the Norwegian Coastal Administration to ships within radio range. Within minutes, warnings were sent to vessels via the established means of enhanced group calls, VHF and AIS, and directly displayed as virtual aids to navigation on their ECDIS systems. Importantly, the Norwegian Coastal Administration also utilised the European Navigational Hazard Infrastructure (</w:t>
      </w:r>
      <w:proofErr w:type="spellStart"/>
      <w:r w:rsidRPr="00DA680B">
        <w:rPr>
          <w:rFonts w:ascii="Roboto" w:hAnsi="Roboto"/>
        </w:rPr>
        <w:t>ENHI</w:t>
      </w:r>
      <w:proofErr w:type="spellEnd"/>
      <w:r w:rsidRPr="00DA680B">
        <w:rPr>
          <w:rFonts w:ascii="Roboto" w:hAnsi="Roboto"/>
        </w:rPr>
        <w:t xml:space="preserve">) through the online platform developed by the </w:t>
      </w:r>
      <w:r w:rsidR="00B72DED">
        <w:rPr>
          <w:rFonts w:ascii="Roboto" w:hAnsi="Roboto"/>
        </w:rPr>
        <w:t>OCEAN</w:t>
      </w:r>
      <w:r w:rsidRPr="00DA680B">
        <w:rPr>
          <w:rFonts w:ascii="Roboto" w:hAnsi="Roboto"/>
        </w:rPr>
        <w:t xml:space="preserve"> Project.</w:t>
      </w:r>
    </w:p>
    <w:p w14:paraId="72852FEF" w14:textId="78A7B863" w:rsidR="00DA680B" w:rsidRPr="00DA680B" w:rsidRDefault="00DA680B" w:rsidP="00DA680B">
      <w:pPr>
        <w:rPr>
          <w:rFonts w:ascii="Roboto" w:hAnsi="Roboto"/>
        </w:rPr>
      </w:pPr>
      <w:r w:rsidRPr="00DA680B">
        <w:rPr>
          <w:rFonts w:ascii="Roboto" w:hAnsi="Roboto"/>
        </w:rPr>
        <w:t xml:space="preserve">The </w:t>
      </w:r>
      <w:proofErr w:type="spellStart"/>
      <w:r w:rsidRPr="00DA680B">
        <w:rPr>
          <w:rFonts w:ascii="Roboto" w:hAnsi="Roboto"/>
        </w:rPr>
        <w:t>ENHI</w:t>
      </w:r>
      <w:proofErr w:type="spellEnd"/>
      <w:r w:rsidRPr="00DA680B">
        <w:rPr>
          <w:rFonts w:ascii="Roboto" w:hAnsi="Roboto"/>
        </w:rPr>
        <w:t xml:space="preserve"> was then able to issue similar warnings to connected mariners in near real time, immediately showing up on the connected systems developed by the </w:t>
      </w:r>
      <w:r w:rsidR="00B72DED">
        <w:rPr>
          <w:rFonts w:ascii="Roboto" w:hAnsi="Roboto"/>
        </w:rPr>
        <w:t>OCEAN</w:t>
      </w:r>
      <w:r w:rsidRPr="00DA680B">
        <w:rPr>
          <w:rFonts w:ascii="Roboto" w:hAnsi="Roboto"/>
        </w:rPr>
        <w:t xml:space="preserve"> Project—the 4D SAD and the </w:t>
      </w:r>
      <w:r w:rsidR="00B72DED">
        <w:rPr>
          <w:rFonts w:ascii="Roboto" w:hAnsi="Roboto"/>
        </w:rPr>
        <w:t>OCEAN</w:t>
      </w:r>
      <w:r w:rsidRPr="00DA680B">
        <w:rPr>
          <w:rFonts w:ascii="Roboto" w:hAnsi="Roboto"/>
        </w:rPr>
        <w:t xml:space="preserve"> Reporting App. Either system provides much more detailed information to watchkeepers compared to current facilities, and the </w:t>
      </w:r>
      <w:r w:rsidR="00B72DED">
        <w:rPr>
          <w:rFonts w:ascii="Roboto" w:hAnsi="Roboto"/>
        </w:rPr>
        <w:t>OCEAN</w:t>
      </w:r>
      <w:r w:rsidRPr="00DA680B">
        <w:rPr>
          <w:rFonts w:ascii="Roboto" w:hAnsi="Roboto"/>
        </w:rPr>
        <w:t xml:space="preserve"> ecosystem is thus capable of reducing the current four-hour-long lag of traditional navigation warnings like </w:t>
      </w:r>
      <w:proofErr w:type="spellStart"/>
      <w:r w:rsidRPr="00DA680B">
        <w:rPr>
          <w:rFonts w:ascii="Roboto" w:hAnsi="Roboto"/>
        </w:rPr>
        <w:t>NavTechs</w:t>
      </w:r>
      <w:proofErr w:type="spellEnd"/>
      <w:r w:rsidRPr="00DA680B">
        <w:rPr>
          <w:rFonts w:ascii="Roboto" w:hAnsi="Roboto"/>
        </w:rPr>
        <w:t xml:space="preserve"> and regular Nav warnings.</w:t>
      </w:r>
    </w:p>
    <w:p w14:paraId="05C653DA" w14:textId="2448F301" w:rsidR="00DA680B" w:rsidRPr="00DA680B" w:rsidRDefault="00DA680B" w:rsidP="00DA680B">
      <w:pPr>
        <w:rPr>
          <w:rFonts w:ascii="Roboto" w:hAnsi="Roboto"/>
        </w:rPr>
      </w:pPr>
      <w:r w:rsidRPr="00DA680B">
        <w:rPr>
          <w:rFonts w:ascii="Roboto" w:hAnsi="Roboto"/>
        </w:rPr>
        <w:t xml:space="preserve">Following up on the initial warnings, satellite imagery requested by </w:t>
      </w:r>
      <w:proofErr w:type="spellStart"/>
      <w:r w:rsidRPr="00DA680B">
        <w:rPr>
          <w:rFonts w:ascii="Roboto" w:hAnsi="Roboto"/>
        </w:rPr>
        <w:t>ENHI</w:t>
      </w:r>
      <w:proofErr w:type="spellEnd"/>
      <w:r w:rsidRPr="00DA680B">
        <w:rPr>
          <w:rFonts w:ascii="Roboto" w:hAnsi="Roboto"/>
        </w:rPr>
        <w:t xml:space="preserve"> was analysed to locate the drifting containers as soon as it became available, and the open drift model calculated their probable paths. Updating and transmitting this updated information promptly kept the seafarers informed and safer than ever before.</w:t>
      </w:r>
    </w:p>
    <w:p w14:paraId="14F431D0" w14:textId="21D46D68" w:rsidR="0010336B" w:rsidRDefault="00DA680B" w:rsidP="00DA680B">
      <w:pPr>
        <w:rPr>
          <w:rFonts w:ascii="Roboto" w:hAnsi="Roboto"/>
        </w:rPr>
      </w:pPr>
      <w:r w:rsidRPr="00DA680B">
        <w:rPr>
          <w:rFonts w:ascii="Roboto" w:hAnsi="Roboto"/>
        </w:rPr>
        <w:t xml:space="preserve">As weather conditions improved, a second ship, The Wave Convincer, entered the area fully aware of the floating hazards in its vicinity—thanks again to </w:t>
      </w:r>
      <w:proofErr w:type="spellStart"/>
      <w:r w:rsidR="00B72DED">
        <w:rPr>
          <w:rFonts w:ascii="Roboto" w:hAnsi="Roboto"/>
        </w:rPr>
        <w:t>OCEAN</w:t>
      </w:r>
      <w:r w:rsidRPr="00DA680B">
        <w:rPr>
          <w:rFonts w:ascii="Roboto" w:hAnsi="Roboto"/>
        </w:rPr>
        <w:t>'s</w:t>
      </w:r>
      <w:proofErr w:type="spellEnd"/>
      <w:r w:rsidRPr="00DA680B">
        <w:rPr>
          <w:rFonts w:ascii="Roboto" w:hAnsi="Roboto"/>
        </w:rPr>
        <w:t xml:space="preserve"> 4D situational awareness display. Adjusting its route, the vessel </w:t>
      </w:r>
      <w:proofErr w:type="gramStart"/>
      <w:r w:rsidRPr="00DA680B">
        <w:rPr>
          <w:rFonts w:ascii="Roboto" w:hAnsi="Roboto"/>
        </w:rPr>
        <w:t>successfully avoided</w:t>
      </w:r>
      <w:proofErr w:type="gramEnd"/>
      <w:r w:rsidRPr="00DA680B">
        <w:rPr>
          <w:rFonts w:ascii="Roboto" w:hAnsi="Roboto"/>
        </w:rPr>
        <w:t xml:space="preserve"> the area where drifting containers were most likely to be found. Using crowdsourcing, a ship equipped with the </w:t>
      </w:r>
      <w:r w:rsidR="00B72DED">
        <w:rPr>
          <w:rFonts w:ascii="Roboto" w:hAnsi="Roboto"/>
        </w:rPr>
        <w:t>OCEAN</w:t>
      </w:r>
      <w:r w:rsidRPr="00DA680B">
        <w:rPr>
          <w:rFonts w:ascii="Roboto" w:hAnsi="Roboto"/>
        </w:rPr>
        <w:t xml:space="preserve"> Reporting App—which displays hazards and simplifies reporting—shared a sighting of a container and received</w:t>
      </w:r>
    </w:p>
    <w:p w14:paraId="192C16CB" w14:textId="00D20AC7" w:rsidR="00DA680B" w:rsidRPr="00DA680B" w:rsidRDefault="00DA680B" w:rsidP="00DA680B">
      <w:pPr>
        <w:rPr>
          <w:rFonts w:ascii="Roboto" w:hAnsi="Roboto"/>
        </w:rPr>
      </w:pPr>
      <w:r w:rsidRPr="00DA680B">
        <w:rPr>
          <w:rFonts w:ascii="Roboto" w:hAnsi="Roboto"/>
        </w:rPr>
        <w:lastRenderedPageBreak/>
        <w:t>continuous notifications about additional sightings, enhancing both the system's accuracy and the safety of the reporting ship.</w:t>
      </w:r>
    </w:p>
    <w:p w14:paraId="1E6DB4C1" w14:textId="7727BC68" w:rsidR="00DA680B" w:rsidRPr="00DA680B" w:rsidRDefault="00DA680B" w:rsidP="00DA680B">
      <w:pPr>
        <w:rPr>
          <w:rFonts w:ascii="Roboto" w:hAnsi="Roboto"/>
        </w:rPr>
      </w:pPr>
      <w:r w:rsidRPr="00DA680B">
        <w:rPr>
          <w:rFonts w:ascii="Roboto" w:hAnsi="Roboto"/>
        </w:rPr>
        <w:t xml:space="preserve">Simultaneously, salvage operators were alerted, and a recovery plan was initiated by local maritime authorities to mitigate possible environmental impacts, with </w:t>
      </w:r>
      <w:proofErr w:type="spellStart"/>
      <w:r w:rsidRPr="00DA680B">
        <w:rPr>
          <w:rFonts w:ascii="Roboto" w:hAnsi="Roboto"/>
        </w:rPr>
        <w:t>ENHI</w:t>
      </w:r>
      <w:proofErr w:type="spellEnd"/>
      <w:r w:rsidRPr="00DA680B">
        <w:rPr>
          <w:rFonts w:ascii="Roboto" w:hAnsi="Roboto"/>
        </w:rPr>
        <w:t xml:space="preserve"> continuously monitoring and updating all seafarers and stakeholders about the situation.</w:t>
      </w:r>
    </w:p>
    <w:p w14:paraId="585221F4" w14:textId="0504C2FA" w:rsidR="00DA680B" w:rsidRPr="00DA680B" w:rsidRDefault="00DA680B" w:rsidP="00DA680B">
      <w:pPr>
        <w:rPr>
          <w:rFonts w:ascii="Roboto" w:hAnsi="Roboto"/>
        </w:rPr>
      </w:pPr>
      <w:r w:rsidRPr="00DA680B">
        <w:rPr>
          <w:rFonts w:ascii="Roboto" w:hAnsi="Roboto"/>
        </w:rPr>
        <w:t xml:space="preserve">All these </w:t>
      </w:r>
      <w:r w:rsidR="00B72DED">
        <w:rPr>
          <w:rFonts w:ascii="Roboto" w:hAnsi="Roboto"/>
        </w:rPr>
        <w:t>OCEAN</w:t>
      </w:r>
      <w:r w:rsidRPr="00DA680B">
        <w:rPr>
          <w:rFonts w:ascii="Roboto" w:hAnsi="Roboto"/>
        </w:rPr>
        <w:t xml:space="preserve"> system tools</w:t>
      </w:r>
      <w:r w:rsidR="0010336B">
        <w:rPr>
          <w:rFonts w:ascii="Roboto" w:hAnsi="Roboto"/>
        </w:rPr>
        <w:t xml:space="preserve">, </w:t>
      </w:r>
      <w:r w:rsidRPr="00DA680B">
        <w:rPr>
          <w:rFonts w:ascii="Roboto" w:hAnsi="Roboto"/>
        </w:rPr>
        <w:t xml:space="preserve">including </w:t>
      </w:r>
      <w:proofErr w:type="spellStart"/>
      <w:r w:rsidRPr="00DA680B">
        <w:rPr>
          <w:rFonts w:ascii="Roboto" w:hAnsi="Roboto"/>
        </w:rPr>
        <w:t>ENHI</w:t>
      </w:r>
      <w:proofErr w:type="spellEnd"/>
      <w:r w:rsidRPr="00DA680B">
        <w:rPr>
          <w:rFonts w:ascii="Roboto" w:hAnsi="Roboto"/>
        </w:rPr>
        <w:t xml:space="preserve"> 4D SAD and the </w:t>
      </w:r>
      <w:r w:rsidR="00B72DED">
        <w:rPr>
          <w:rFonts w:ascii="Roboto" w:hAnsi="Roboto"/>
        </w:rPr>
        <w:t>OCEAN</w:t>
      </w:r>
      <w:r w:rsidRPr="00DA680B">
        <w:rPr>
          <w:rFonts w:ascii="Roboto" w:hAnsi="Roboto"/>
        </w:rPr>
        <w:t xml:space="preserve"> Reporting App</w:t>
      </w:r>
      <w:r w:rsidR="0010336B">
        <w:rPr>
          <w:rFonts w:ascii="Roboto" w:hAnsi="Roboto"/>
        </w:rPr>
        <w:t xml:space="preserve">, </w:t>
      </w:r>
      <w:r w:rsidRPr="00DA680B">
        <w:rPr>
          <w:rFonts w:ascii="Roboto" w:hAnsi="Roboto"/>
        </w:rPr>
        <w:t xml:space="preserve">are more than just new technologies; they're practical solutions addressing real maritime challenges. By significantly reducing communication delays, the system ensures that vital information reaches those who need it most, thereby improving safety for both vessels and the environment. Whether it's detecting whales, identifying drifting containers, or issuing rapid navigation warnings, the </w:t>
      </w:r>
      <w:r w:rsidR="00B72DED">
        <w:rPr>
          <w:rFonts w:ascii="Roboto" w:hAnsi="Roboto"/>
        </w:rPr>
        <w:t>OCEAN</w:t>
      </w:r>
      <w:r w:rsidRPr="00DA680B">
        <w:rPr>
          <w:rFonts w:ascii="Roboto" w:hAnsi="Roboto"/>
        </w:rPr>
        <w:t xml:space="preserve"> system enhances situational awareness with unparalleled speed and precision.</w:t>
      </w:r>
    </w:p>
    <w:p w14:paraId="45820B45" w14:textId="231062EC" w:rsidR="00686874" w:rsidRPr="00DA680B" w:rsidRDefault="00DA680B" w:rsidP="00DA680B">
      <w:pPr>
        <w:rPr>
          <w:rFonts w:ascii="Roboto" w:hAnsi="Roboto"/>
        </w:rPr>
      </w:pPr>
      <w:r w:rsidRPr="00DA680B">
        <w:rPr>
          <w:rFonts w:ascii="Roboto" w:hAnsi="Roboto"/>
        </w:rPr>
        <w:t xml:space="preserve">These tools seamlessly integrate into existing frameworks, making adoption straightforward and cost-effective for the maritime industry. If you're ready to enhance maritime safety and environmental protection, contact the University of Western Norway to learn how </w:t>
      </w:r>
      <w:r w:rsidR="00B72DED">
        <w:rPr>
          <w:rFonts w:ascii="Roboto" w:hAnsi="Roboto"/>
        </w:rPr>
        <w:t>OCEAN</w:t>
      </w:r>
      <w:r w:rsidRPr="00DA680B">
        <w:rPr>
          <w:rFonts w:ascii="Roboto" w:hAnsi="Roboto"/>
        </w:rPr>
        <w:t xml:space="preserve"> tools can integrate into your existing infrastructure. Let's build a future of safer, smarter, and more sustainable navigation one step at a time.</w:t>
      </w:r>
    </w:p>
    <w:sectPr w:rsidR="00686874" w:rsidRPr="00DA680B">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759AC" w14:textId="77777777" w:rsidR="00B47D77" w:rsidRDefault="00B47D77" w:rsidP="00DA680B">
      <w:pPr>
        <w:spacing w:after="0" w:line="240" w:lineRule="auto"/>
      </w:pPr>
      <w:r>
        <w:separator/>
      </w:r>
    </w:p>
  </w:endnote>
  <w:endnote w:type="continuationSeparator" w:id="0">
    <w:p w14:paraId="0135FB37" w14:textId="77777777" w:rsidR="00B47D77" w:rsidRDefault="00B47D77" w:rsidP="00DA6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3CBEC" w14:textId="77777777" w:rsidR="00DA680B" w:rsidRDefault="00DA68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447D0" w14:textId="27C25873" w:rsidR="00DA680B" w:rsidRPr="00DA680B" w:rsidRDefault="00DA680B" w:rsidP="00DA680B">
    <w:pPr>
      <w:pStyle w:val="Footer"/>
      <w:jc w:val="center"/>
      <w:rPr>
        <w:rFonts w:ascii="Roboto" w:hAnsi="Roboto"/>
        <w:sz w:val="16"/>
        <w:szCs w:val="16"/>
      </w:rPr>
    </w:pPr>
    <w:r w:rsidRPr="00DA680B">
      <w:rPr>
        <w:rFonts w:ascii="Roboto" w:hAnsi="Roboto"/>
        <w:sz w:val="16"/>
        <w:szCs w:val="16"/>
      </w:rPr>
      <w:t xml:space="preserve">UK participants in project </w:t>
    </w:r>
    <w:r w:rsidR="00B72DED">
      <w:rPr>
        <w:rFonts w:ascii="Roboto" w:hAnsi="Roboto"/>
        <w:sz w:val="16"/>
        <w:szCs w:val="16"/>
      </w:rPr>
      <w:t>OCEAN</w:t>
    </w:r>
    <w:r w:rsidRPr="00DA680B">
      <w:rPr>
        <w:rFonts w:ascii="Roboto" w:hAnsi="Roboto"/>
        <w:sz w:val="16"/>
        <w:szCs w:val="16"/>
      </w:rPr>
      <w:t xml:space="preserve"> are supported by UKRI grant numbers 10038659 (Lloyd's Register) and 10052942 (The Nautical Institute).</w:t>
    </w:r>
  </w:p>
  <w:p w14:paraId="3091EEA8" w14:textId="60A119A5" w:rsidR="00DA680B" w:rsidRDefault="00DA680B">
    <w:pPr>
      <w:pStyle w:val="Footer"/>
    </w:pPr>
  </w:p>
  <w:p w14:paraId="3D33F7A3" w14:textId="77777777" w:rsidR="00DA680B" w:rsidRDefault="00DA68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78B5D" w14:textId="77777777" w:rsidR="00DA680B" w:rsidRDefault="00DA68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C25C" w14:textId="77777777" w:rsidR="00B47D77" w:rsidRDefault="00B47D77" w:rsidP="00DA680B">
      <w:pPr>
        <w:spacing w:after="0" w:line="240" w:lineRule="auto"/>
      </w:pPr>
      <w:r>
        <w:separator/>
      </w:r>
    </w:p>
  </w:footnote>
  <w:footnote w:type="continuationSeparator" w:id="0">
    <w:p w14:paraId="3F0095A3" w14:textId="77777777" w:rsidR="00B47D77" w:rsidRDefault="00B47D77" w:rsidP="00DA6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8AF04" w14:textId="77777777" w:rsidR="00DA680B" w:rsidRDefault="00DA68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64C9F" w14:textId="1509FE8F" w:rsidR="00DA680B" w:rsidRPr="00DA680B" w:rsidRDefault="00DA680B">
    <w:pPr>
      <w:spacing w:line="264" w:lineRule="auto"/>
    </w:pPr>
    <w:r>
      <w:rPr>
        <w:noProof/>
        <w:color w:val="000000"/>
      </w:rPr>
      <mc:AlternateContent>
        <mc:Choice Requires="wps">
          <w:drawing>
            <wp:anchor distT="0" distB="0" distL="114300" distR="114300" simplePos="0" relativeHeight="251659264" behindDoc="0" locked="0" layoutInCell="1" allowOverlap="1" wp14:anchorId="7DF632AB" wp14:editId="6902D230">
              <wp:simplePos x="0" y="0"/>
              <wp:positionH relativeFrom="page">
                <wp:align>center</wp:align>
              </wp:positionH>
              <wp:positionV relativeFrom="page">
                <wp:align>center</wp:align>
              </wp:positionV>
              <wp:extent cx="7376160" cy="9555480"/>
              <wp:effectExtent l="0" t="0" r="26670" b="26670"/>
              <wp:wrapNone/>
              <wp:docPr id="222" name="Rectangle 233"/>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29CE0DD" id="Rectangle 233"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37373 [1614]" strokeweight="1.25pt">
              <w10:wrap anchorx="page" anchory="page"/>
            </v:rect>
          </w:pict>
        </mc:Fallback>
      </mc:AlternateContent>
    </w:r>
    <w:sdt>
      <w:sdtPr>
        <w:rPr>
          <w:rFonts w:ascii="Roboto" w:hAnsi="Roboto"/>
          <w:color w:val="0D0D0D"/>
          <w:shd w:val="clear" w:color="auto" w:fill="FFFFFF"/>
        </w:rPr>
        <w:alias w:val="Title"/>
        <w:id w:val="15524250"/>
        <w:placeholder>
          <w:docPart w:val="575BA31306844CA2959404121CE6F052"/>
        </w:placeholder>
        <w:dataBinding w:prefixMappings="xmlns:ns0='http://schemas.openxmlformats.org/package/2006/metadata/core-properties' xmlns:ns1='http://purl.org/dc/elements/1.1/'" w:xpath="/ns0:coreProperties[1]/ns1:title[1]" w:storeItemID="{6C3C8BC8-F283-45AE-878A-BAB7291924A1}"/>
        <w:text/>
      </w:sdtPr>
      <w:sdtContent>
        <w:r w:rsidR="002D543F" w:rsidRPr="002D543F">
          <w:rPr>
            <w:rFonts w:ascii="Roboto" w:hAnsi="Roboto"/>
            <w:color w:val="0D0D0D"/>
            <w:shd w:val="clear" w:color="auto" w:fill="FFFFFF"/>
          </w:rPr>
          <w:t xml:space="preserve">Transcript: OCEAN Project Explained: Safer Seas with 4D </w:t>
        </w:r>
        <w:r w:rsidR="002D543F" w:rsidRPr="002D543F">
          <w:rPr>
            <w:rFonts w:ascii="Roboto" w:hAnsi="Roboto"/>
            <w:color w:val="0D0D0D"/>
            <w:shd w:val="clear" w:color="auto" w:fill="FFFFFF"/>
          </w:rPr>
          <w:t>SAD</w:t>
        </w:r>
      </w:sdtContent>
    </w:sdt>
  </w:p>
  <w:p w14:paraId="4452139A" w14:textId="77777777" w:rsidR="00DA680B" w:rsidRDefault="00DA68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F9B8B" w14:textId="77777777" w:rsidR="00DA680B" w:rsidRDefault="00DA68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80B"/>
    <w:rsid w:val="0010336B"/>
    <w:rsid w:val="00291526"/>
    <w:rsid w:val="00295965"/>
    <w:rsid w:val="002D543F"/>
    <w:rsid w:val="004D2620"/>
    <w:rsid w:val="006469AD"/>
    <w:rsid w:val="00686874"/>
    <w:rsid w:val="007232FC"/>
    <w:rsid w:val="007D75A3"/>
    <w:rsid w:val="008B1B7F"/>
    <w:rsid w:val="008D6225"/>
    <w:rsid w:val="009435F4"/>
    <w:rsid w:val="00B47D77"/>
    <w:rsid w:val="00B72DED"/>
    <w:rsid w:val="00BB4733"/>
    <w:rsid w:val="00DA680B"/>
    <w:rsid w:val="00E941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CF1A2D"/>
  <w15:chartTrackingRefBased/>
  <w15:docId w15:val="{9BC64516-5B7D-4010-A034-B0FBFD567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rlow Light" w:eastAsiaTheme="minorHAnsi" w:hAnsi="Barlow Light" w:cstheme="minorBidi"/>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68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68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680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680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A680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A680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A680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A680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A680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8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8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80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80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A680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A680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A680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A680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A680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A68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8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80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680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A680B"/>
    <w:pPr>
      <w:spacing w:before="160"/>
      <w:jc w:val="center"/>
    </w:pPr>
    <w:rPr>
      <w:i/>
      <w:iCs/>
      <w:color w:val="404040" w:themeColor="text1" w:themeTint="BF"/>
    </w:rPr>
  </w:style>
  <w:style w:type="character" w:customStyle="1" w:styleId="QuoteChar">
    <w:name w:val="Quote Char"/>
    <w:basedOn w:val="DefaultParagraphFont"/>
    <w:link w:val="Quote"/>
    <w:uiPriority w:val="29"/>
    <w:rsid w:val="00DA680B"/>
    <w:rPr>
      <w:i/>
      <w:iCs/>
      <w:color w:val="404040" w:themeColor="text1" w:themeTint="BF"/>
    </w:rPr>
  </w:style>
  <w:style w:type="paragraph" w:styleId="ListParagraph">
    <w:name w:val="List Paragraph"/>
    <w:basedOn w:val="Normal"/>
    <w:uiPriority w:val="34"/>
    <w:qFormat/>
    <w:rsid w:val="00DA680B"/>
    <w:pPr>
      <w:ind w:left="720"/>
      <w:contextualSpacing/>
    </w:pPr>
  </w:style>
  <w:style w:type="character" w:styleId="IntenseEmphasis">
    <w:name w:val="Intense Emphasis"/>
    <w:basedOn w:val="DefaultParagraphFont"/>
    <w:uiPriority w:val="21"/>
    <w:qFormat/>
    <w:rsid w:val="00DA680B"/>
    <w:rPr>
      <w:i/>
      <w:iCs/>
      <w:color w:val="0F4761" w:themeColor="accent1" w:themeShade="BF"/>
    </w:rPr>
  </w:style>
  <w:style w:type="paragraph" w:styleId="IntenseQuote">
    <w:name w:val="Intense Quote"/>
    <w:basedOn w:val="Normal"/>
    <w:next w:val="Normal"/>
    <w:link w:val="IntenseQuoteChar"/>
    <w:uiPriority w:val="30"/>
    <w:qFormat/>
    <w:rsid w:val="00DA68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680B"/>
    <w:rPr>
      <w:i/>
      <w:iCs/>
      <w:color w:val="0F4761" w:themeColor="accent1" w:themeShade="BF"/>
    </w:rPr>
  </w:style>
  <w:style w:type="character" w:styleId="IntenseReference">
    <w:name w:val="Intense Reference"/>
    <w:basedOn w:val="DefaultParagraphFont"/>
    <w:uiPriority w:val="32"/>
    <w:qFormat/>
    <w:rsid w:val="00DA680B"/>
    <w:rPr>
      <w:b/>
      <w:bCs/>
      <w:smallCaps/>
      <w:color w:val="0F4761" w:themeColor="accent1" w:themeShade="BF"/>
      <w:spacing w:val="5"/>
    </w:rPr>
  </w:style>
  <w:style w:type="paragraph" w:styleId="Header">
    <w:name w:val="header"/>
    <w:basedOn w:val="Normal"/>
    <w:link w:val="HeaderChar"/>
    <w:uiPriority w:val="99"/>
    <w:unhideWhenUsed/>
    <w:rsid w:val="00DA68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680B"/>
  </w:style>
  <w:style w:type="paragraph" w:styleId="Footer">
    <w:name w:val="footer"/>
    <w:basedOn w:val="Normal"/>
    <w:link w:val="FooterChar"/>
    <w:uiPriority w:val="99"/>
    <w:unhideWhenUsed/>
    <w:rsid w:val="00DA68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6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75BA31306844CA2959404121CE6F052"/>
        <w:category>
          <w:name w:val="General"/>
          <w:gallery w:val="placeholder"/>
        </w:category>
        <w:types>
          <w:type w:val="bbPlcHdr"/>
        </w:types>
        <w:behaviors>
          <w:behavior w:val="content"/>
        </w:behaviors>
        <w:guid w:val="{1FCDFD10-9DC1-44E0-8239-985DAACFFF77}"/>
      </w:docPartPr>
      <w:docPartBody>
        <w:p w:rsidR="00A127FF" w:rsidRDefault="00F00D42" w:rsidP="00F00D42">
          <w:pPr>
            <w:pStyle w:val="575BA31306844CA2959404121CE6F052"/>
          </w:pPr>
          <w:r>
            <w:rPr>
              <w:color w:val="156082"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rlow Light">
    <w:panose1 w:val="00000400000000000000"/>
    <w:charset w:val="00"/>
    <w:family w:val="auto"/>
    <w:pitch w:val="variable"/>
    <w:sig w:usb0="20000007" w:usb1="00000000" w:usb2="00000000" w:usb3="00000000" w:csb0="00000193"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D42"/>
    <w:rsid w:val="004D2620"/>
    <w:rsid w:val="005B062B"/>
    <w:rsid w:val="007D75A3"/>
    <w:rsid w:val="009435F4"/>
    <w:rsid w:val="009C32AD"/>
    <w:rsid w:val="00A127FF"/>
    <w:rsid w:val="00BB4733"/>
    <w:rsid w:val="00BF6329"/>
    <w:rsid w:val="00DE1BF1"/>
    <w:rsid w:val="00F00D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5BA31306844CA2959404121CE6F052">
    <w:name w:val="575BA31306844CA2959404121CE6F052"/>
    <w:rsid w:val="00F00D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655</Words>
  <Characters>3785</Characters>
  <Application>Microsoft Office Word</Application>
  <DocSecurity>0</DocSecurity>
  <Lines>60</Lines>
  <Paragraphs>11</Paragraphs>
  <ScaleCrop>false</ScaleCrop>
  <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Transcript: OCEAN Project Explained: Safer Seas with 4D SAD</dc:title>
  <dc:subject/>
  <dc:creator>Kirsty van den Bulk</dc:creator>
  <cp:keywords/>
  <dc:description/>
  <cp:lastModifiedBy>Kirsty van den Bulk</cp:lastModifiedBy>
  <cp:revision>3</cp:revision>
  <dcterms:created xsi:type="dcterms:W3CDTF">2025-09-15T10:08:00Z</dcterms:created>
  <dcterms:modified xsi:type="dcterms:W3CDTF">2025-09-15T10:08:00Z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ef08ded4-4895-4f6f-91e9-6e3ef0a404dd</vt:lpwstr>
  </property>
</Properties>
</file>