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A1EFB" w14:textId="00247766" w:rsidR="00AE70DD" w:rsidRPr="00AE70DD" w:rsidRDefault="00AE70DD" w:rsidP="00AE70DD">
      <w:pPr>
        <w:rPr>
          <w:rFonts w:ascii="Roboto" w:hAnsi="Roboto"/>
        </w:rPr>
      </w:pPr>
      <w:r w:rsidRPr="00AE70DD">
        <w:rPr>
          <w:rFonts w:ascii="Roboto" w:hAnsi="Roboto"/>
        </w:rPr>
        <w:t xml:space="preserve">Foreigners are experts in navigating vast </w:t>
      </w:r>
      <w:proofErr w:type="spellStart"/>
      <w:r w:rsidR="00751E05">
        <w:rPr>
          <w:rFonts w:ascii="Roboto" w:hAnsi="Roboto"/>
        </w:rPr>
        <w:t>OCEAN</w:t>
      </w:r>
      <w:r w:rsidRPr="00AE70DD">
        <w:rPr>
          <w:rFonts w:ascii="Roboto" w:hAnsi="Roboto"/>
        </w:rPr>
        <w:t>s</w:t>
      </w:r>
      <w:proofErr w:type="spellEnd"/>
      <w:r w:rsidRPr="00AE70DD">
        <w:rPr>
          <w:rFonts w:ascii="Roboto" w:hAnsi="Roboto"/>
        </w:rPr>
        <w:t xml:space="preserve"> and safeguarding their crews and cargo. However, being aware of all potential hazards, especially those hidden in low visibility or below the surface, remains a significant challenge. Accidents in sea often stem not from a lack of skill, but from risks that are obscured or detected too late to avoid.</w:t>
      </w:r>
    </w:p>
    <w:p w14:paraId="1CF66C5E" w14:textId="50B17784" w:rsidR="00AE70DD" w:rsidRPr="00AE70DD" w:rsidRDefault="00AE70DD" w:rsidP="00AE70DD">
      <w:pPr>
        <w:rPr>
          <w:rFonts w:ascii="Roboto" w:hAnsi="Roboto"/>
        </w:rPr>
      </w:pPr>
      <w:r w:rsidRPr="00AE70DD">
        <w:rPr>
          <w:rFonts w:ascii="Roboto" w:hAnsi="Roboto"/>
        </w:rPr>
        <w:t xml:space="preserve">Imagine a world where navigation is significantly safer with enhanced situational awareness for those at the helm. This is the vision that the European Union and the United Kingdom aim to achieve through the </w:t>
      </w:r>
      <w:r w:rsidR="00751E05">
        <w:rPr>
          <w:rFonts w:ascii="Roboto" w:hAnsi="Roboto"/>
        </w:rPr>
        <w:t>OCEAN</w:t>
      </w:r>
      <w:r w:rsidRPr="00AE70DD">
        <w:rPr>
          <w:rFonts w:ascii="Roboto" w:hAnsi="Roboto"/>
        </w:rPr>
        <w:t xml:space="preserve"> Project. Central to this initiative is the </w:t>
      </w:r>
      <w:r w:rsidR="00751E05">
        <w:rPr>
          <w:rFonts w:ascii="Roboto" w:hAnsi="Roboto"/>
        </w:rPr>
        <w:t>OCEAN</w:t>
      </w:r>
      <w:r w:rsidRPr="00AE70DD">
        <w:rPr>
          <w:rFonts w:ascii="Roboto" w:hAnsi="Roboto"/>
        </w:rPr>
        <w:t xml:space="preserve"> 4D situational awareness display, a cutting-edge tool designed to enhance navigational </w:t>
      </w:r>
      <w:r>
        <w:rPr>
          <w:rFonts w:ascii="Roboto" w:hAnsi="Roboto"/>
        </w:rPr>
        <w:t>decision-making</w:t>
      </w:r>
      <w:r w:rsidRPr="00AE70DD">
        <w:rPr>
          <w:rFonts w:ascii="Roboto" w:hAnsi="Roboto"/>
        </w:rPr>
        <w:t xml:space="preserve"> through seamless integration with existing bridge systems and sensors.</w:t>
      </w:r>
    </w:p>
    <w:p w14:paraId="308D1307" w14:textId="7AB22029" w:rsidR="00AE70DD" w:rsidRPr="00AE70DD" w:rsidRDefault="00AE70DD" w:rsidP="00AE70DD">
      <w:pPr>
        <w:rPr>
          <w:rFonts w:ascii="Roboto" w:hAnsi="Roboto"/>
        </w:rPr>
      </w:pPr>
      <w:r w:rsidRPr="00AE70DD">
        <w:rPr>
          <w:rFonts w:ascii="Roboto" w:hAnsi="Roboto"/>
        </w:rPr>
        <w:t xml:space="preserve">Unlike prototypes or mock-ups, the </w:t>
      </w:r>
      <w:r w:rsidR="00751E05">
        <w:rPr>
          <w:rFonts w:ascii="Roboto" w:hAnsi="Roboto"/>
        </w:rPr>
        <w:t>OCEAN</w:t>
      </w:r>
      <w:r w:rsidRPr="00AE70DD">
        <w:rPr>
          <w:rFonts w:ascii="Roboto" w:hAnsi="Roboto"/>
        </w:rPr>
        <w:t xml:space="preserve"> solutions are fully developed technologies</w:t>
      </w:r>
      <w:r>
        <w:rPr>
          <w:rFonts w:ascii="Roboto" w:hAnsi="Roboto"/>
        </w:rPr>
        <w:t>,</w:t>
      </w:r>
      <w:r w:rsidRPr="00AE70DD">
        <w:rPr>
          <w:rFonts w:ascii="Roboto" w:hAnsi="Roboto"/>
        </w:rPr>
        <w:t xml:space="preserve"> including the 4D SAD, the evasive manoeuvring Agent, EMA reporting app for handheld devices, and the European Navigational Hazard Infrastructure, which ties everything together with a technological readiness level of 7. These tools are being demonstrated in operational environments, confirming their reliability and real-world functionality. They are modular, scalable and ready to integrate into current maritime operations and instrumentation to enhance safety and situational awareness.</w:t>
      </w:r>
    </w:p>
    <w:p w14:paraId="6E038937" w14:textId="10CED03F" w:rsidR="00AE70DD" w:rsidRPr="00AE70DD" w:rsidRDefault="00AE70DD" w:rsidP="00AE70DD">
      <w:pPr>
        <w:rPr>
          <w:rFonts w:ascii="Roboto" w:hAnsi="Roboto"/>
        </w:rPr>
      </w:pPr>
      <w:r w:rsidRPr="00AE70DD">
        <w:rPr>
          <w:rFonts w:ascii="Roboto" w:hAnsi="Roboto"/>
        </w:rPr>
        <w:t xml:space="preserve">Let's explore how the </w:t>
      </w:r>
      <w:r w:rsidR="00751E05">
        <w:rPr>
          <w:rFonts w:ascii="Roboto" w:hAnsi="Roboto"/>
        </w:rPr>
        <w:t>OCEAN</w:t>
      </w:r>
      <w:r w:rsidRPr="00AE70DD">
        <w:rPr>
          <w:rFonts w:ascii="Roboto" w:hAnsi="Roboto"/>
        </w:rPr>
        <w:t xml:space="preserve"> 4D SAD transforms routine navigation into a safer, more efficient experience even under challenging conditions. The MV Global Navigator is making its way on a foggy morning with reduced visibility and strong winds. The crew, a captain and a watch officer, are relying on their instrumentation, supported by </w:t>
      </w:r>
      <w:proofErr w:type="spellStart"/>
      <w:r w:rsidR="00751E05">
        <w:rPr>
          <w:rFonts w:ascii="Roboto" w:hAnsi="Roboto"/>
        </w:rPr>
        <w:t>OCEAN</w:t>
      </w:r>
      <w:r w:rsidRPr="00AE70DD">
        <w:rPr>
          <w:rFonts w:ascii="Roboto" w:hAnsi="Roboto"/>
        </w:rPr>
        <w:t>'s</w:t>
      </w:r>
      <w:proofErr w:type="spellEnd"/>
      <w:r w:rsidRPr="00AE70DD">
        <w:rPr>
          <w:rFonts w:ascii="Roboto" w:hAnsi="Roboto"/>
        </w:rPr>
        <w:t xml:space="preserve"> 4D SAD, to maintain situational awareness.</w:t>
      </w:r>
    </w:p>
    <w:p w14:paraId="4CD1150F" w14:textId="4E243D4F" w:rsidR="00AE70DD" w:rsidRPr="00AE70DD" w:rsidRDefault="00AE70DD" w:rsidP="00AE70DD">
      <w:pPr>
        <w:rPr>
          <w:rFonts w:ascii="Roboto" w:hAnsi="Roboto"/>
        </w:rPr>
      </w:pPr>
      <w:r w:rsidRPr="00AE70DD">
        <w:rPr>
          <w:rFonts w:ascii="Roboto" w:hAnsi="Roboto"/>
        </w:rPr>
        <w:t xml:space="preserve">The journey begins smoothly, with the system providing an at-a-glance summary of critical data such as heading speed and wind direction. However, the challenges quickly escalate as the Global Navigator approaches a busy shipping lane. The </w:t>
      </w:r>
      <w:r w:rsidR="00751E05">
        <w:rPr>
          <w:rFonts w:ascii="Roboto" w:hAnsi="Roboto"/>
        </w:rPr>
        <w:t>OCEAN</w:t>
      </w:r>
      <w:r w:rsidRPr="00AE70DD">
        <w:rPr>
          <w:rFonts w:ascii="Roboto" w:hAnsi="Roboto"/>
        </w:rPr>
        <w:t xml:space="preserve"> 4D SAD identifies a cluster of vessels converging at varying speeds. The system's collision avoidance controller highlights critical targets in magenta or red</w:t>
      </w:r>
      <w:r>
        <w:rPr>
          <w:rFonts w:ascii="Roboto" w:hAnsi="Roboto"/>
        </w:rPr>
        <w:t xml:space="preserve">, depending on their criticality, and displays their closest point of approach and the time to closest point of approach directly on the chart. This helps the crew </w:t>
      </w:r>
      <w:r w:rsidRPr="00AE70DD">
        <w:rPr>
          <w:rFonts w:ascii="Roboto" w:hAnsi="Roboto"/>
        </w:rPr>
        <w:t>prioritise threats and adjust their course pre-emptively, avoiding potential conflicts.</w:t>
      </w:r>
    </w:p>
    <w:p w14:paraId="06C9057A" w14:textId="3CFB2631" w:rsidR="00AE70DD" w:rsidRPr="00AE70DD" w:rsidRDefault="00AE70DD" w:rsidP="00AE70DD">
      <w:pPr>
        <w:rPr>
          <w:rFonts w:ascii="Roboto" w:hAnsi="Roboto"/>
        </w:rPr>
      </w:pPr>
      <w:r w:rsidRPr="00AE70DD">
        <w:rPr>
          <w:rFonts w:ascii="Roboto" w:hAnsi="Roboto"/>
        </w:rPr>
        <w:t xml:space="preserve">Then visibility drops further as the vessel enters a dense fog bank; due to signal clutter, traditional radar becomes less reliable. The </w:t>
      </w:r>
      <w:r w:rsidR="00751E05">
        <w:rPr>
          <w:rFonts w:ascii="Roboto" w:hAnsi="Roboto"/>
        </w:rPr>
        <w:t>OCEAN</w:t>
      </w:r>
      <w:r w:rsidRPr="00AE70DD">
        <w:rPr>
          <w:rFonts w:ascii="Roboto" w:hAnsi="Roboto"/>
        </w:rPr>
        <w:t xml:space="preserve"> 4D SAD overlays a transparent real-time representation of nearby vessel movements using data from AIS and advanced predictive algorithms. It also pinpoints a previously unmarked floating hazard and a drifting container and marks it as a red alert on the display. The crew quickly adjusts their trajectory to avoid the obstacle.</w:t>
      </w:r>
    </w:p>
    <w:p w14:paraId="08F4C01A" w14:textId="1622B236" w:rsidR="00AE70DD" w:rsidRPr="00AE70DD" w:rsidRDefault="00AE70DD" w:rsidP="00AE70DD">
      <w:pPr>
        <w:rPr>
          <w:rFonts w:ascii="Roboto" w:hAnsi="Roboto"/>
        </w:rPr>
      </w:pPr>
      <w:r w:rsidRPr="00AE70DD">
        <w:rPr>
          <w:rFonts w:ascii="Roboto" w:hAnsi="Roboto"/>
        </w:rPr>
        <w:t xml:space="preserve">As the Global Navigator continues its voyage, it enters an area known for marine mammal activity. The </w:t>
      </w:r>
      <w:r w:rsidR="00751E05">
        <w:rPr>
          <w:rFonts w:ascii="Roboto" w:hAnsi="Roboto"/>
        </w:rPr>
        <w:t>OCEAN</w:t>
      </w:r>
      <w:r w:rsidRPr="00AE70DD">
        <w:rPr>
          <w:rFonts w:ascii="Roboto" w:hAnsi="Roboto"/>
        </w:rPr>
        <w:t xml:space="preserve"> 4D </w:t>
      </w:r>
      <w:proofErr w:type="spellStart"/>
      <w:r w:rsidRPr="00AE70DD">
        <w:rPr>
          <w:rFonts w:ascii="Roboto" w:hAnsi="Roboto"/>
        </w:rPr>
        <w:t>SAD's</w:t>
      </w:r>
      <w:proofErr w:type="spellEnd"/>
      <w:r w:rsidRPr="00AE70DD">
        <w:rPr>
          <w:rFonts w:ascii="Roboto" w:hAnsi="Roboto"/>
        </w:rPr>
        <w:t xml:space="preserve"> mammal indication feature highlights zones of recent sightings. With expanding probability areas, the crew slows down to reduce </w:t>
      </w:r>
      <w:r w:rsidRPr="00AE70DD">
        <w:rPr>
          <w:rFonts w:ascii="Roboto" w:hAnsi="Roboto"/>
        </w:rPr>
        <w:lastRenderedPageBreak/>
        <w:t>the risk of a collision</w:t>
      </w:r>
      <w:r>
        <w:rPr>
          <w:rFonts w:ascii="Roboto" w:hAnsi="Roboto"/>
        </w:rPr>
        <w:t>. It reports</w:t>
      </w:r>
      <w:r w:rsidRPr="00AE70DD">
        <w:rPr>
          <w:rFonts w:ascii="Roboto" w:hAnsi="Roboto"/>
        </w:rPr>
        <w:t xml:space="preserve"> a sighting using the Quick Reporting tool, contributing valuable data to the </w:t>
      </w:r>
      <w:proofErr w:type="spellStart"/>
      <w:r w:rsidRPr="00AE70DD">
        <w:rPr>
          <w:rFonts w:ascii="Roboto" w:hAnsi="Roboto"/>
        </w:rPr>
        <w:t>ENHI</w:t>
      </w:r>
      <w:proofErr w:type="spellEnd"/>
      <w:r w:rsidRPr="00AE70DD">
        <w:rPr>
          <w:rFonts w:ascii="Roboto" w:hAnsi="Roboto"/>
        </w:rPr>
        <w:t xml:space="preserve"> platform.</w:t>
      </w:r>
    </w:p>
    <w:p w14:paraId="5ECC5D43" w14:textId="55E63A30" w:rsidR="00AE70DD" w:rsidRPr="00AE70DD" w:rsidRDefault="00AE70DD" w:rsidP="00AE70DD">
      <w:pPr>
        <w:rPr>
          <w:rFonts w:ascii="Roboto" w:hAnsi="Roboto"/>
        </w:rPr>
      </w:pPr>
      <w:r w:rsidRPr="00AE70DD">
        <w:rPr>
          <w:rFonts w:ascii="Roboto" w:hAnsi="Roboto"/>
        </w:rPr>
        <w:t xml:space="preserve">Near the destination, the vessel encounters a fast-approaching ferry on a collision course. Due to an apparent miscommunication, the </w:t>
      </w:r>
      <w:r w:rsidR="00751E05">
        <w:rPr>
          <w:rFonts w:ascii="Roboto" w:hAnsi="Roboto"/>
        </w:rPr>
        <w:t>OCEAN</w:t>
      </w:r>
      <w:r w:rsidRPr="00AE70DD">
        <w:rPr>
          <w:rFonts w:ascii="Roboto" w:hAnsi="Roboto"/>
        </w:rPr>
        <w:t xml:space="preserve"> 4D SAD escalates the alert state and provides a trial manoeuvre simulation showing the safest evasive action. While the captain follows the recommended course, the evasive manoeuvring agent remains on standby, ready to intervene if the crew is unable to act in time.</w:t>
      </w:r>
    </w:p>
    <w:p w14:paraId="0B2C65F2" w14:textId="61B1E390" w:rsidR="00AE70DD" w:rsidRPr="00AE70DD" w:rsidRDefault="00AE70DD" w:rsidP="00AE70DD">
      <w:pPr>
        <w:rPr>
          <w:rFonts w:ascii="Roboto" w:hAnsi="Roboto"/>
        </w:rPr>
      </w:pPr>
      <w:r w:rsidRPr="00AE70DD">
        <w:rPr>
          <w:rFonts w:ascii="Roboto" w:hAnsi="Roboto"/>
        </w:rPr>
        <w:t>As a backstop safety measure, the evasive manoeuvring agent can take over control in the rare event that the crew is unable to respond even after multiple alerts, ensuring that in such unlikely cases, critical manoeuvres are still executed. Adding a vital layer of defence, human operators retain full control in all standard situations, with the evasive manoeuvring agent only stepping in when necessary.</w:t>
      </w:r>
    </w:p>
    <w:p w14:paraId="28D36C4D" w14:textId="4A1124C3" w:rsidR="00AE70DD" w:rsidRPr="00AE70DD" w:rsidRDefault="00AE70DD" w:rsidP="00AE70DD">
      <w:pPr>
        <w:rPr>
          <w:rFonts w:ascii="Roboto" w:hAnsi="Roboto"/>
        </w:rPr>
      </w:pPr>
      <w:r w:rsidRPr="00AE70DD">
        <w:rPr>
          <w:rFonts w:ascii="Roboto" w:hAnsi="Roboto"/>
        </w:rPr>
        <w:t>This scenario demonstrates how the 4D SAD integrates seamlessly with existing tools to provide a layered approach to safety. By highlighting critical information, reducing distractions and offering actionable insights, the system empowers seafarers to navigate complex situations with greater confidence and precision.</w:t>
      </w:r>
    </w:p>
    <w:p w14:paraId="45820B45" w14:textId="1F9EF00A" w:rsidR="00686874" w:rsidRPr="00AE70DD" w:rsidRDefault="00AE70DD" w:rsidP="00AE70DD">
      <w:r w:rsidRPr="00AE70DD">
        <w:rPr>
          <w:rFonts w:ascii="Roboto" w:hAnsi="Roboto"/>
        </w:rPr>
        <w:t xml:space="preserve">To learn how the </w:t>
      </w:r>
      <w:r w:rsidR="00751E05">
        <w:rPr>
          <w:rFonts w:ascii="Roboto" w:hAnsi="Roboto"/>
        </w:rPr>
        <w:t>OCEAN</w:t>
      </w:r>
      <w:r w:rsidRPr="00AE70DD">
        <w:rPr>
          <w:rFonts w:ascii="Roboto" w:hAnsi="Roboto"/>
        </w:rPr>
        <w:t xml:space="preserve"> tools can integrate seamlessly into your existing infrastructure and enhance your operational safety, contact the University of Western Norway today.</w:t>
      </w:r>
    </w:p>
    <w:sectPr w:rsidR="00686874" w:rsidRPr="00AE70DD">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6C3E04" w14:textId="77777777" w:rsidR="00313B99" w:rsidRDefault="00313B99" w:rsidP="00DA680B">
      <w:pPr>
        <w:spacing w:after="0" w:line="240" w:lineRule="auto"/>
      </w:pPr>
      <w:r>
        <w:separator/>
      </w:r>
    </w:p>
  </w:endnote>
  <w:endnote w:type="continuationSeparator" w:id="0">
    <w:p w14:paraId="41AF8E52" w14:textId="77777777" w:rsidR="00313B99" w:rsidRDefault="00313B99" w:rsidP="00DA68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arlow Light">
    <w:panose1 w:val="00000400000000000000"/>
    <w:charset w:val="00"/>
    <w:family w:val="auto"/>
    <w:pitch w:val="variable"/>
    <w:sig w:usb0="20000007" w:usb1="00000000" w:usb2="00000000" w:usb3="00000000" w:csb0="00000193"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447D0" w14:textId="77C45759" w:rsidR="00DA680B" w:rsidRPr="00DA680B" w:rsidRDefault="00DA680B" w:rsidP="00DA680B">
    <w:pPr>
      <w:pStyle w:val="Footer"/>
      <w:jc w:val="center"/>
      <w:rPr>
        <w:rFonts w:ascii="Roboto" w:hAnsi="Roboto"/>
        <w:sz w:val="16"/>
        <w:szCs w:val="16"/>
      </w:rPr>
    </w:pPr>
    <w:r w:rsidRPr="00DA680B">
      <w:rPr>
        <w:rFonts w:ascii="Roboto" w:hAnsi="Roboto"/>
        <w:sz w:val="16"/>
        <w:szCs w:val="16"/>
      </w:rPr>
      <w:t xml:space="preserve">UK participants in project </w:t>
    </w:r>
    <w:r w:rsidR="00751E05">
      <w:rPr>
        <w:rFonts w:ascii="Roboto" w:hAnsi="Roboto"/>
        <w:sz w:val="16"/>
        <w:szCs w:val="16"/>
      </w:rPr>
      <w:t>OCEAN</w:t>
    </w:r>
    <w:r w:rsidRPr="00DA680B">
      <w:rPr>
        <w:rFonts w:ascii="Roboto" w:hAnsi="Roboto"/>
        <w:sz w:val="16"/>
        <w:szCs w:val="16"/>
      </w:rPr>
      <w:t xml:space="preserve"> are supported by UKRI grant numbers 10038659 (Lloyd's Register) and 10052942 (The Nautical Institute).</w:t>
    </w:r>
  </w:p>
  <w:p w14:paraId="3091EEA8" w14:textId="60A119A5" w:rsidR="00DA680B" w:rsidRDefault="00DA680B">
    <w:pPr>
      <w:pStyle w:val="Footer"/>
    </w:pPr>
  </w:p>
  <w:p w14:paraId="3D33F7A3" w14:textId="77777777" w:rsidR="00DA680B" w:rsidRDefault="00DA68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3D7B84" w14:textId="77777777" w:rsidR="00313B99" w:rsidRDefault="00313B99" w:rsidP="00DA680B">
      <w:pPr>
        <w:spacing w:after="0" w:line="240" w:lineRule="auto"/>
      </w:pPr>
      <w:r>
        <w:separator/>
      </w:r>
    </w:p>
  </w:footnote>
  <w:footnote w:type="continuationSeparator" w:id="0">
    <w:p w14:paraId="7DB5E7CC" w14:textId="77777777" w:rsidR="00313B99" w:rsidRDefault="00313B99" w:rsidP="00DA68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464C9F" w14:textId="48389EA7" w:rsidR="00DA680B" w:rsidRPr="00DA680B" w:rsidRDefault="00DA680B">
    <w:pPr>
      <w:spacing w:line="264" w:lineRule="auto"/>
    </w:pPr>
    <w:r>
      <w:rPr>
        <w:noProof/>
        <w:color w:val="000000"/>
      </w:rPr>
      <mc:AlternateContent>
        <mc:Choice Requires="wps">
          <w:drawing>
            <wp:anchor distT="0" distB="0" distL="114300" distR="114300" simplePos="0" relativeHeight="251659264" behindDoc="0" locked="0" layoutInCell="1" allowOverlap="1" wp14:anchorId="7DF632AB" wp14:editId="6902D230">
              <wp:simplePos x="0" y="0"/>
              <wp:positionH relativeFrom="page">
                <wp:align>center</wp:align>
              </wp:positionH>
              <wp:positionV relativeFrom="page">
                <wp:align>center</wp:align>
              </wp:positionV>
              <wp:extent cx="7376160" cy="9555480"/>
              <wp:effectExtent l="0" t="0" r="26670" b="26670"/>
              <wp:wrapNone/>
              <wp:docPr id="222" name="Rectangle 233"/>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129CE0DD" id="Rectangle 233"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713jgIAAI0FAAAOAAAAZHJzL2Uyb0RvYy54bWysVFFv2yAQfp+0/4B4X51kcdNGdaqoVadJ&#10;XVu1nfpMMMSWgGNA4mS/fgc4TtVVmzQtDw5wd9/HfdzdxeVOK7IVzrdgKjo+GVEiDIe6NeuKfn++&#10;+XRGiQ/M1EyBERXdC08vFx8/XHR2LibQgKqFIwhi/LyzFW1CsPOi8LwRmvkTsMKgUYLTLODWrYva&#10;sQ7RtSomo9Fp0YGrrQMuvMfT62yki4QvpeDhXkovAlEVxbuF9HXpu4rfYnHB5mvHbNPy/hrsH26h&#10;WWuQdIC6ZoGRjWt/g9Itd+BBhhMOugApWy5SDpjNePQmm6eGWZFyQXG8HWTy/w+W322f7INDGTrr&#10;5x6XMYuddDr+4/3ILom1H8QSu0A4Hs4+z07Hp6gpR9t5WZbTsyRncQy3zocvAjSJi4o6fI0kEtve&#10;+oCU6HpwiWwGblql0osoQzosp/JsVqYID6qtozX6peIQV8qRLcNnXa0nyUdt9Deo81k5wl98XKQY&#10;3PPuiIQ2ZfDwmHlahb0SkUaZRyFJW2OumWAAyhyMc2HCON+vYbX4G3UCjMgSExmwe4BY8MecDtg5&#10;g94/hopU00PwKLP/KXiISMxgwhCsWwPuPQCFWfXM2f8gUpYmqrSCev/giIPcUd7ymxYf+Zb58MAc&#10;thAWBo6FcI8fqQAfE/oVJQ24n++dR3+sbLRS0mFLVtT/2DAnKFFfDdb8+Xg6jT2cNtNyNsGNe21Z&#10;vbaYjb4CLI8xDiDL0zL6B3VYSgf6BafHMrKiiRmO3BXlwR02VyGPCpw/XCyXyQ371rJwa54sj+BR&#10;1VjEz7sX5mxf6QGb5A4O7cvmbwo++8ZIA8tNANmmbjjq2uuNPZ9qtp9Pcai83iev4xRd/AIAAP//&#10;AwBQSwMEFAAGAAgAAAAhAAsEnETdAAAABwEAAA8AAABkcnMvZG93bnJldi54bWxMj0FPwzAMhe9I&#10;/IfISNxYUsSqqjSdKgYHOIBWmLh6rUkrGqc02Vb+PRkXuFjPetZ7n4vVbAdxoMn3jjUkCwWCuHFt&#10;z0bD2+vDVQbCB+QWB8ek4Zs8rMrzswLz1h15Q4c6GBFD2OeooQthzKX0TUcW/cKNxNH7cJPFENfJ&#10;yHbCYwy3g7xWKpUWe44NHY5011HzWe+thnVTVebx635dZ+8vTx7NVj0vt1pfXszVLYhAc/g7hhN+&#10;RIcyMu3cnlsvBg3xkfA7T16SJimIXVRLdZOBLAv5n7/8AQAA//8DAFBLAQItABQABgAIAAAAIQC2&#10;gziS/gAAAOEBAAATAAAAAAAAAAAAAAAAAAAAAABbQ29udGVudF9UeXBlc10ueG1sUEsBAi0AFAAG&#10;AAgAAAAhADj9If/WAAAAlAEAAAsAAAAAAAAAAAAAAAAALwEAAF9yZWxzLy5yZWxzUEsBAi0AFAAG&#10;AAgAAAAhAOqPvXeOAgAAjQUAAA4AAAAAAAAAAAAAAAAALgIAAGRycy9lMm9Eb2MueG1sUEsBAi0A&#10;FAAGAAgAAAAhAAsEnETdAAAABwEAAA8AAAAAAAAAAAAAAAAA6AQAAGRycy9kb3ducmV2LnhtbFBL&#10;BQYAAAAABAAEAPMAAADyBQAAAAA=&#10;" filled="f" strokecolor="#737373 [1614]" strokeweight="1.25pt">
              <w10:wrap anchorx="page" anchory="page"/>
            </v:rect>
          </w:pict>
        </mc:Fallback>
      </mc:AlternateContent>
    </w:r>
    <w:sdt>
      <w:sdtPr>
        <w:rPr>
          <w:rFonts w:ascii="Roboto" w:hAnsi="Roboto"/>
          <w:color w:val="0D0D0D"/>
          <w:shd w:val="clear" w:color="auto" w:fill="FFFFFF"/>
        </w:rPr>
        <w:alias w:val="Title"/>
        <w:id w:val="15524250"/>
        <w:placeholder>
          <w:docPart w:val="575BA31306844CA2959404121CE6F052"/>
        </w:placeholder>
        <w:dataBinding w:prefixMappings="xmlns:ns0='http://schemas.openxmlformats.org/package/2006/metadata/core-properties' xmlns:ns1='http://purl.org/dc/elements/1.1/'" w:xpath="/ns0:coreProperties[1]/ns1:title[1]" w:storeItemID="{6C3C8BC8-F283-45AE-878A-BAB7291924A1}"/>
        <w:text/>
      </w:sdtPr>
      <w:sdtContent>
        <w:r w:rsidR="00AE70DD" w:rsidRPr="00AE70DD">
          <w:rPr>
            <w:rFonts w:ascii="Roboto" w:hAnsi="Roboto"/>
            <w:color w:val="0D0D0D"/>
            <w:shd w:val="clear" w:color="auto" w:fill="FFFFFF"/>
          </w:rPr>
          <w:t>Transcript</w:t>
        </w:r>
        <w:r w:rsidR="00AE70DD">
          <w:rPr>
            <w:rFonts w:ascii="Roboto" w:hAnsi="Roboto"/>
            <w:color w:val="0D0D0D"/>
            <w:shd w:val="clear" w:color="auto" w:fill="FFFFFF"/>
          </w:rPr>
          <w:t xml:space="preserve">: </w:t>
        </w:r>
        <w:r w:rsidR="00751E05">
          <w:rPr>
            <w:rFonts w:ascii="Roboto" w:hAnsi="Roboto"/>
            <w:color w:val="0D0D0D"/>
            <w:shd w:val="clear" w:color="auto" w:fill="FFFFFF"/>
          </w:rPr>
          <w:t>OCEAN</w:t>
        </w:r>
        <w:r w:rsidR="00AE70DD" w:rsidRPr="00AE70DD">
          <w:rPr>
            <w:rFonts w:ascii="Roboto" w:hAnsi="Roboto"/>
            <w:color w:val="0D0D0D"/>
            <w:shd w:val="clear" w:color="auto" w:fill="FFFFFF"/>
          </w:rPr>
          <w:t xml:space="preserve"> Project Explained: Preventing Shipping Accidents</w:t>
        </w:r>
      </w:sdtContent>
    </w:sdt>
  </w:p>
  <w:p w14:paraId="4452139A" w14:textId="77777777" w:rsidR="00DA680B" w:rsidRDefault="00DA680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80B"/>
    <w:rsid w:val="0010336B"/>
    <w:rsid w:val="00291526"/>
    <w:rsid w:val="00313B99"/>
    <w:rsid w:val="006469AD"/>
    <w:rsid w:val="00686874"/>
    <w:rsid w:val="007232FC"/>
    <w:rsid w:val="00751E05"/>
    <w:rsid w:val="007D75A3"/>
    <w:rsid w:val="008B1B7F"/>
    <w:rsid w:val="008D6225"/>
    <w:rsid w:val="009435F4"/>
    <w:rsid w:val="00AE70DD"/>
    <w:rsid w:val="00BA1080"/>
    <w:rsid w:val="00DA680B"/>
    <w:rsid w:val="00EF26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CF1A2D"/>
  <w15:chartTrackingRefBased/>
  <w15:docId w15:val="{9BC64516-5B7D-4010-A034-B0FBFD567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Barlow Light" w:eastAsiaTheme="minorHAnsi" w:hAnsi="Barlow Light" w:cstheme="minorBidi"/>
        <w:kern w:val="2"/>
        <w:sz w:val="24"/>
        <w:szCs w:val="24"/>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68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68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680B"/>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680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DA680B"/>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DA680B"/>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A680B"/>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A680B"/>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A680B"/>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68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68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680B"/>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680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DA680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DA680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A680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A680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A680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A68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68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680B"/>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680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DA680B"/>
    <w:pPr>
      <w:spacing w:before="160"/>
      <w:jc w:val="center"/>
    </w:pPr>
    <w:rPr>
      <w:i/>
      <w:iCs/>
      <w:color w:val="404040" w:themeColor="text1" w:themeTint="BF"/>
    </w:rPr>
  </w:style>
  <w:style w:type="character" w:customStyle="1" w:styleId="QuoteChar">
    <w:name w:val="Quote Char"/>
    <w:basedOn w:val="DefaultParagraphFont"/>
    <w:link w:val="Quote"/>
    <w:uiPriority w:val="29"/>
    <w:rsid w:val="00DA680B"/>
    <w:rPr>
      <w:i/>
      <w:iCs/>
      <w:color w:val="404040" w:themeColor="text1" w:themeTint="BF"/>
    </w:rPr>
  </w:style>
  <w:style w:type="paragraph" w:styleId="ListParagraph">
    <w:name w:val="List Paragraph"/>
    <w:basedOn w:val="Normal"/>
    <w:uiPriority w:val="34"/>
    <w:qFormat/>
    <w:rsid w:val="00DA680B"/>
    <w:pPr>
      <w:ind w:left="720"/>
      <w:contextualSpacing/>
    </w:pPr>
  </w:style>
  <w:style w:type="character" w:styleId="IntenseEmphasis">
    <w:name w:val="Intense Emphasis"/>
    <w:basedOn w:val="DefaultParagraphFont"/>
    <w:uiPriority w:val="21"/>
    <w:qFormat/>
    <w:rsid w:val="00DA680B"/>
    <w:rPr>
      <w:i/>
      <w:iCs/>
      <w:color w:val="0F4761" w:themeColor="accent1" w:themeShade="BF"/>
    </w:rPr>
  </w:style>
  <w:style w:type="paragraph" w:styleId="IntenseQuote">
    <w:name w:val="Intense Quote"/>
    <w:basedOn w:val="Normal"/>
    <w:next w:val="Normal"/>
    <w:link w:val="IntenseQuoteChar"/>
    <w:uiPriority w:val="30"/>
    <w:qFormat/>
    <w:rsid w:val="00DA68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680B"/>
    <w:rPr>
      <w:i/>
      <w:iCs/>
      <w:color w:val="0F4761" w:themeColor="accent1" w:themeShade="BF"/>
    </w:rPr>
  </w:style>
  <w:style w:type="character" w:styleId="IntenseReference">
    <w:name w:val="Intense Reference"/>
    <w:basedOn w:val="DefaultParagraphFont"/>
    <w:uiPriority w:val="32"/>
    <w:qFormat/>
    <w:rsid w:val="00DA680B"/>
    <w:rPr>
      <w:b/>
      <w:bCs/>
      <w:smallCaps/>
      <w:color w:val="0F4761" w:themeColor="accent1" w:themeShade="BF"/>
      <w:spacing w:val="5"/>
    </w:rPr>
  </w:style>
  <w:style w:type="paragraph" w:styleId="Header">
    <w:name w:val="header"/>
    <w:basedOn w:val="Normal"/>
    <w:link w:val="HeaderChar"/>
    <w:uiPriority w:val="99"/>
    <w:unhideWhenUsed/>
    <w:rsid w:val="00DA68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680B"/>
  </w:style>
  <w:style w:type="paragraph" w:styleId="Footer">
    <w:name w:val="footer"/>
    <w:basedOn w:val="Normal"/>
    <w:link w:val="FooterChar"/>
    <w:uiPriority w:val="99"/>
    <w:unhideWhenUsed/>
    <w:rsid w:val="00DA68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68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75BA31306844CA2959404121CE6F052"/>
        <w:category>
          <w:name w:val="General"/>
          <w:gallery w:val="placeholder"/>
        </w:category>
        <w:types>
          <w:type w:val="bbPlcHdr"/>
        </w:types>
        <w:behaviors>
          <w:behavior w:val="content"/>
        </w:behaviors>
        <w:guid w:val="{1FCDFD10-9DC1-44E0-8239-985DAACFFF77}"/>
      </w:docPartPr>
      <w:docPartBody>
        <w:p w:rsidR="00A127FF" w:rsidRDefault="00F00D42" w:rsidP="00F00D42">
          <w:pPr>
            <w:pStyle w:val="575BA31306844CA2959404121CE6F052"/>
          </w:pPr>
          <w:r>
            <w:rPr>
              <w:color w:val="156082" w:themeColor="accent1"/>
              <w:sz w:val="20"/>
              <w:szCs w:val="2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arlow Light">
    <w:panose1 w:val="00000400000000000000"/>
    <w:charset w:val="00"/>
    <w:family w:val="auto"/>
    <w:pitch w:val="variable"/>
    <w:sig w:usb0="20000007" w:usb1="00000000" w:usb2="00000000" w:usb3="00000000" w:csb0="00000193"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D42"/>
    <w:rsid w:val="001B1F53"/>
    <w:rsid w:val="005B062B"/>
    <w:rsid w:val="007D75A3"/>
    <w:rsid w:val="009435F4"/>
    <w:rsid w:val="00A127FF"/>
    <w:rsid w:val="00EF2686"/>
    <w:rsid w:val="00F00D42"/>
    <w:rsid w:val="00FB5E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75BA31306844CA2959404121CE6F052">
    <w:name w:val="575BA31306844CA2959404121CE6F052"/>
    <w:rsid w:val="00F00D4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681</Words>
  <Characters>3872</Characters>
  <Application>Microsoft Office Word</Application>
  <DocSecurity>0</DocSecurity>
  <Lines>60</Lines>
  <Paragraphs>11</Paragraphs>
  <ScaleCrop>false</ScaleCrop>
  <Company/>
  <LinksUpToDate>false</LinksUpToDate>
  <CharactersWithSpaces>4542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Transcript: OCEAN Project Explained: Preventing Shipping Accidents</dc:title>
  <dc:subject/>
  <dc:creator>Kirsty van den Bulk</dc:creator>
  <cp:keywords/>
  <dc:description/>
  <cp:lastModifiedBy>Kirsty van den Bulk</cp:lastModifiedBy>
  <cp:revision>3</cp:revision>
  <dcterms:created xsi:type="dcterms:W3CDTF">2025-09-15T09:52:00Z</dcterms:created>
  <dcterms:modified xsi:type="dcterms:W3CDTF">2025-09-15T09:58:00Z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ef08ded4-4895-4f6f-91e9-6e3ef0a404dd</vt:lpwstr>
  </property>
</Properties>
</file>